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5B" w:rsidRDefault="00DE3D5B">
      <w:pPr>
        <w:pStyle w:val="30"/>
        <w:shd w:val="clear" w:color="auto" w:fill="auto"/>
        <w:spacing w:before="0"/>
        <w:ind w:right="5540"/>
      </w:pPr>
    </w:p>
    <w:p w:rsidR="00DE3D5B" w:rsidRDefault="00DE3D5B">
      <w:pPr>
        <w:pStyle w:val="30"/>
        <w:shd w:val="clear" w:color="auto" w:fill="auto"/>
        <w:spacing w:before="0"/>
        <w:ind w:right="5540"/>
      </w:pPr>
    </w:p>
    <w:p w:rsidR="00DE3D5B" w:rsidRPr="00DE3D5B" w:rsidRDefault="00DE3D5B" w:rsidP="00DE3D5B">
      <w:pPr>
        <w:widowControl/>
        <w:ind w:right="-1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E3D5B" w:rsidRPr="00DE3D5B" w:rsidRDefault="00DE3D5B" w:rsidP="00DE3D5B">
      <w:pPr>
        <w:widowControl/>
        <w:ind w:right="-1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04850" cy="8858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5B" w:rsidRPr="00DE3D5B" w:rsidRDefault="00DE3D5B" w:rsidP="00DE3D5B">
      <w:pPr>
        <w:widowControl/>
        <w:ind w:right="-716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E3D5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РОССИЙСКАЯ  ФЕДЕРАЦИЯ</w:t>
      </w:r>
    </w:p>
    <w:p w:rsidR="00DE3D5B" w:rsidRPr="00DE3D5B" w:rsidRDefault="00DE3D5B" w:rsidP="00DE3D5B">
      <w:pPr>
        <w:keepNext/>
        <w:widowControl/>
        <w:ind w:right="-716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E3D5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ИРКУТСКАЯ ОБЛАСТЬ</w:t>
      </w:r>
    </w:p>
    <w:p w:rsidR="00DE3D5B" w:rsidRPr="00DE3D5B" w:rsidRDefault="00DE3D5B" w:rsidP="00DE3D5B">
      <w:pPr>
        <w:widowControl/>
        <w:ind w:right="-716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E3D5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МУНИЦИПАЛЬНОЕ ОБРАЗОВАНИЕ «БАЯНДАЕВСКИЙ РАЙОН»</w:t>
      </w:r>
    </w:p>
    <w:p w:rsidR="00DE3D5B" w:rsidRPr="00DE3D5B" w:rsidRDefault="00DE3D5B" w:rsidP="00DE3D5B">
      <w:pPr>
        <w:keepNext/>
        <w:widowControl/>
        <w:ind w:right="-716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E3D5B" w:rsidRPr="00DE3D5B" w:rsidRDefault="00DE3D5B" w:rsidP="00DE3D5B">
      <w:pPr>
        <w:keepNext/>
        <w:widowControl/>
        <w:ind w:right="-716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E3D5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</w:t>
      </w:r>
      <w:r w:rsidRPr="00DE3D5B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  МЭРА</w:t>
      </w:r>
    </w:p>
    <w:p w:rsidR="00DE3D5B" w:rsidRPr="00DE3D5B" w:rsidRDefault="00DE3D5B" w:rsidP="00DE3D5B">
      <w:pPr>
        <w:widowControl/>
        <w:ind w:left="-720" w:right="-71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DE3D5B" w:rsidRPr="00DE3D5B" w:rsidTr="0064341F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DE3D5B" w:rsidRPr="00DE3D5B" w:rsidRDefault="00DE3D5B" w:rsidP="00DE3D5B">
            <w:pPr>
              <w:widowControl/>
              <w:ind w:right="-71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E3D5B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pict>
                <v:line id="_x0000_s1028" style="position:absolute;left:0;text-align:left;z-index:251659264" from="-3.4pt,5.35pt" to="468.2pt,5.35pt"/>
              </w:pict>
            </w:r>
          </w:p>
        </w:tc>
      </w:tr>
      <w:tr w:rsidR="00DE3D5B" w:rsidRPr="00DE3D5B" w:rsidTr="00643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DE3D5B" w:rsidRPr="00DE3D5B" w:rsidRDefault="00DE3D5B" w:rsidP="00DE3D5B">
            <w:pPr>
              <w:widowControl/>
              <w:ind w:right="-71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 25.03.</w:t>
            </w:r>
            <w:r w:rsidRPr="00DE3D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 года № 40</w:t>
            </w:r>
          </w:p>
        </w:tc>
        <w:tc>
          <w:tcPr>
            <w:tcW w:w="4786" w:type="dxa"/>
          </w:tcPr>
          <w:p w:rsidR="00DE3D5B" w:rsidRPr="00DE3D5B" w:rsidRDefault="00DE3D5B" w:rsidP="00DE3D5B">
            <w:pPr>
              <w:widowControl/>
              <w:ind w:right="-5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E3D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 Баяндай</w:t>
            </w:r>
          </w:p>
        </w:tc>
      </w:tr>
    </w:tbl>
    <w:p w:rsidR="00DE3D5B" w:rsidRDefault="00DE3D5B">
      <w:pPr>
        <w:pStyle w:val="30"/>
        <w:shd w:val="clear" w:color="auto" w:fill="auto"/>
        <w:spacing w:before="0"/>
        <w:ind w:right="5540"/>
      </w:pPr>
    </w:p>
    <w:p w:rsidR="00862B60" w:rsidRDefault="00B86199">
      <w:pPr>
        <w:pStyle w:val="30"/>
        <w:shd w:val="clear" w:color="auto" w:fill="auto"/>
        <w:spacing w:before="0"/>
        <w:ind w:right="5540"/>
      </w:pPr>
      <w:r>
        <w:t>Об утверждении Перечня персональных данных, обрабатываемых в администрации МО «Баяндаевский район»</w:t>
      </w:r>
    </w:p>
    <w:p w:rsidR="00862B60" w:rsidRDefault="00B86199">
      <w:pPr>
        <w:pStyle w:val="20"/>
        <w:shd w:val="clear" w:color="auto" w:fill="auto"/>
        <w:spacing w:before="0" w:after="302" w:line="317" w:lineRule="exact"/>
        <w:ind w:firstLine="640"/>
      </w:pPr>
      <w:proofErr w:type="gramStart"/>
      <w:r>
        <w:t xml:space="preserve">В соответствии с </w:t>
      </w:r>
      <w:r>
        <w:t>Федеральным законом от 27.07.2006 г. № 152-ФЗ «О персональных данных»,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</w:t>
      </w:r>
      <w:r>
        <w:t>коном “О персональных данных”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МО «Баяндаевский район»,</w:t>
      </w:r>
      <w:proofErr w:type="gramEnd"/>
    </w:p>
    <w:p w:rsidR="00862B60" w:rsidRDefault="00B86199">
      <w:pPr>
        <w:pStyle w:val="10"/>
        <w:keepNext/>
        <w:keepLines/>
        <w:shd w:val="clear" w:color="auto" w:fill="auto"/>
        <w:spacing w:after="297" w:line="240" w:lineRule="exact"/>
        <w:ind w:left="740"/>
        <w:jc w:val="left"/>
      </w:pPr>
      <w:bookmarkStart w:id="0" w:name="bookmark3"/>
      <w:r>
        <w:t>постановляю:</w:t>
      </w:r>
      <w:bookmarkEnd w:id="0"/>
    </w:p>
    <w:p w:rsidR="00862B60" w:rsidRDefault="00B86199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 w:line="317" w:lineRule="exact"/>
        <w:ind w:left="320"/>
      </w:pPr>
      <w:r>
        <w:t>Утвердить Перечень персональн</w:t>
      </w:r>
      <w:r>
        <w:t>ых данных, обрабатываемых в администрации МО «Баяндаевский район» (Приложение №1).</w:t>
      </w:r>
    </w:p>
    <w:p w:rsidR="00862B60" w:rsidRDefault="00B86199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 w:line="317" w:lineRule="exact"/>
        <w:ind w:left="320"/>
      </w:pPr>
      <w:r>
        <w:t xml:space="preserve">Опубликовать настоящее постановление в газете «Заря», а также на официальном сайте МО «Баяндаевский район» в информационно-телекоммуникационной сети «Интернет» в течение 10 </w:t>
      </w:r>
      <w:r>
        <w:t>дней после его утверждения.</w:t>
      </w:r>
    </w:p>
    <w:p w:rsidR="00862B60" w:rsidRDefault="00B86199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657" w:line="317" w:lineRule="exact"/>
        <w:ind w:left="320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председателя организационно-управленческого комитета администрации муниципального образования «Баяндаевский район» </w:t>
      </w:r>
      <w:proofErr w:type="spellStart"/>
      <w:r>
        <w:t>Тыкшееву</w:t>
      </w:r>
      <w:proofErr w:type="spellEnd"/>
      <w:r>
        <w:t xml:space="preserve"> Л.С.</w:t>
      </w:r>
    </w:p>
    <w:p w:rsidR="00862B60" w:rsidRDefault="00862B60">
      <w:pPr>
        <w:rPr>
          <w:sz w:val="2"/>
          <w:szCs w:val="2"/>
        </w:rPr>
      </w:pPr>
    </w:p>
    <w:p w:rsidR="00DE3D5B" w:rsidRDefault="00DE3D5B" w:rsidP="00DE3D5B">
      <w:pPr>
        <w:pStyle w:val="20"/>
        <w:shd w:val="clear" w:color="auto" w:fill="auto"/>
        <w:tabs>
          <w:tab w:val="left" w:pos="8491"/>
        </w:tabs>
        <w:spacing w:before="0" w:after="0" w:line="317" w:lineRule="exact"/>
        <w:ind w:left="7080" w:firstLine="1240"/>
        <w:jc w:val="left"/>
      </w:pPr>
    </w:p>
    <w:p w:rsidR="00DE3D5B" w:rsidRDefault="00DE3D5B" w:rsidP="00DE3D5B">
      <w:pPr>
        <w:pStyle w:val="20"/>
        <w:shd w:val="clear" w:color="auto" w:fill="auto"/>
        <w:tabs>
          <w:tab w:val="left" w:pos="8491"/>
        </w:tabs>
        <w:spacing w:before="0" w:after="0" w:line="317" w:lineRule="exact"/>
        <w:ind w:firstLine="0"/>
        <w:jc w:val="right"/>
      </w:pPr>
      <w:r>
        <w:t xml:space="preserve">Мэр муниципального образования </w:t>
      </w:r>
    </w:p>
    <w:p w:rsidR="00DE3D5B" w:rsidRDefault="00DE3D5B" w:rsidP="00DE3D5B">
      <w:pPr>
        <w:pStyle w:val="20"/>
        <w:shd w:val="clear" w:color="auto" w:fill="auto"/>
        <w:tabs>
          <w:tab w:val="left" w:pos="8491"/>
        </w:tabs>
        <w:spacing w:before="0" w:after="0" w:line="317" w:lineRule="exact"/>
        <w:ind w:firstLine="0"/>
        <w:jc w:val="right"/>
      </w:pPr>
      <w:r>
        <w:t>«Баяндаевский район»</w:t>
      </w:r>
    </w:p>
    <w:p w:rsidR="00DE3D5B" w:rsidRDefault="00DE3D5B" w:rsidP="00DE3D5B">
      <w:pPr>
        <w:pStyle w:val="20"/>
        <w:shd w:val="clear" w:color="auto" w:fill="auto"/>
        <w:tabs>
          <w:tab w:val="left" w:pos="8491"/>
        </w:tabs>
        <w:spacing w:before="0" w:after="0" w:line="317" w:lineRule="exact"/>
        <w:ind w:firstLine="0"/>
        <w:jc w:val="right"/>
      </w:pPr>
      <w:r>
        <w:t xml:space="preserve">А.П. </w:t>
      </w:r>
      <w:proofErr w:type="spellStart"/>
      <w:r>
        <w:t>Табинаев</w:t>
      </w:r>
      <w:proofErr w:type="spellEnd"/>
    </w:p>
    <w:p w:rsidR="00DE3D5B" w:rsidRDefault="00DE3D5B">
      <w:pPr>
        <w:pStyle w:val="20"/>
        <w:shd w:val="clear" w:color="auto" w:fill="auto"/>
        <w:tabs>
          <w:tab w:val="left" w:pos="8491"/>
        </w:tabs>
        <w:spacing w:before="0" w:after="480" w:line="317" w:lineRule="exact"/>
        <w:ind w:left="7080" w:firstLine="1240"/>
        <w:jc w:val="left"/>
      </w:pPr>
    </w:p>
    <w:p w:rsidR="00DE3D5B" w:rsidRDefault="00DE3D5B" w:rsidP="00DE3D5B">
      <w:pPr>
        <w:pStyle w:val="20"/>
        <w:shd w:val="clear" w:color="auto" w:fill="auto"/>
        <w:tabs>
          <w:tab w:val="left" w:pos="8491"/>
        </w:tabs>
        <w:spacing w:before="0" w:after="0" w:line="317" w:lineRule="exact"/>
        <w:ind w:firstLine="0"/>
        <w:jc w:val="left"/>
      </w:pPr>
    </w:p>
    <w:p w:rsidR="00DE3D5B" w:rsidRDefault="00B86199" w:rsidP="00DE3D5B">
      <w:pPr>
        <w:pStyle w:val="20"/>
        <w:shd w:val="clear" w:color="auto" w:fill="auto"/>
        <w:tabs>
          <w:tab w:val="left" w:pos="8491"/>
        </w:tabs>
        <w:spacing w:before="0" w:after="0" w:line="317" w:lineRule="exact"/>
        <w:ind w:firstLine="0"/>
        <w:jc w:val="right"/>
      </w:pPr>
      <w:r>
        <w:t xml:space="preserve">Приложение № 1 </w:t>
      </w:r>
    </w:p>
    <w:p w:rsidR="00DE3D5B" w:rsidRDefault="00B86199" w:rsidP="00DE3D5B">
      <w:pPr>
        <w:pStyle w:val="20"/>
        <w:shd w:val="clear" w:color="auto" w:fill="auto"/>
        <w:tabs>
          <w:tab w:val="left" w:pos="8491"/>
        </w:tabs>
        <w:spacing w:before="0" w:after="0" w:line="317" w:lineRule="exact"/>
        <w:ind w:firstLine="0"/>
        <w:jc w:val="right"/>
      </w:pPr>
      <w:r>
        <w:t xml:space="preserve">к постановлению мэра </w:t>
      </w:r>
    </w:p>
    <w:p w:rsidR="00DE3D5B" w:rsidRDefault="00B86199" w:rsidP="00DE3D5B">
      <w:pPr>
        <w:pStyle w:val="20"/>
        <w:shd w:val="clear" w:color="auto" w:fill="auto"/>
        <w:tabs>
          <w:tab w:val="left" w:pos="8491"/>
        </w:tabs>
        <w:spacing w:before="0" w:after="0" w:line="317" w:lineRule="exact"/>
        <w:ind w:firstLine="0"/>
        <w:jc w:val="right"/>
      </w:pPr>
      <w:r>
        <w:t xml:space="preserve">МО «Баяндаевский район» </w:t>
      </w:r>
    </w:p>
    <w:p w:rsidR="00862B60" w:rsidRPr="00DE3D5B" w:rsidRDefault="00DE3D5B" w:rsidP="00DE3D5B">
      <w:pPr>
        <w:pStyle w:val="20"/>
        <w:shd w:val="clear" w:color="auto" w:fill="auto"/>
        <w:tabs>
          <w:tab w:val="left" w:pos="8491"/>
        </w:tabs>
        <w:spacing w:before="0" w:after="0" w:line="317" w:lineRule="exact"/>
        <w:ind w:firstLine="0"/>
        <w:jc w:val="right"/>
      </w:pPr>
      <w:r>
        <w:t xml:space="preserve">                                                                                                                от 25.03.</w:t>
      </w:r>
      <w:r w:rsidR="00B86199">
        <w:t xml:space="preserve">2013 г. № </w:t>
      </w:r>
      <w:r>
        <w:rPr>
          <w:rStyle w:val="216pt-2pt"/>
          <w:i w:val="0"/>
          <w:sz w:val="24"/>
          <w:szCs w:val="24"/>
        </w:rPr>
        <w:t>40</w:t>
      </w:r>
    </w:p>
    <w:p w:rsidR="00DE3D5B" w:rsidRDefault="00DE3D5B">
      <w:pPr>
        <w:pStyle w:val="30"/>
        <w:shd w:val="clear" w:color="auto" w:fill="auto"/>
        <w:spacing w:before="0" w:after="275"/>
        <w:ind w:right="680"/>
        <w:jc w:val="center"/>
      </w:pPr>
    </w:p>
    <w:p w:rsidR="00862B60" w:rsidRDefault="00B86199">
      <w:pPr>
        <w:pStyle w:val="30"/>
        <w:shd w:val="clear" w:color="auto" w:fill="auto"/>
        <w:spacing w:before="0" w:after="275"/>
        <w:ind w:right="680"/>
        <w:jc w:val="center"/>
      </w:pPr>
      <w:r>
        <w:t>Перечень персональных данных, обрабатываемых</w:t>
      </w:r>
      <w:r>
        <w:br/>
        <w:t>в администрации МО «Баяндаевский р</w:t>
      </w:r>
      <w:r>
        <w:t>айон»</w:t>
      </w:r>
    </w:p>
    <w:p w:rsidR="00862B60" w:rsidRDefault="00B86199">
      <w:pPr>
        <w:pStyle w:val="20"/>
        <w:shd w:val="clear" w:color="auto" w:fill="auto"/>
        <w:spacing w:before="0" w:after="0" w:line="274" w:lineRule="exact"/>
        <w:ind w:left="740" w:firstLine="700"/>
      </w:pPr>
      <w:r>
        <w:t>Перечень персональных данных, обрабатываемых в администрации МО «Баяндаевский район» разработан в соответствии е Федеральным законом от 27.07.2006 № 152-ФЗ «О персональных данных».</w:t>
      </w:r>
    </w:p>
    <w:p w:rsidR="00862B60" w:rsidRDefault="00B86199">
      <w:pPr>
        <w:pStyle w:val="20"/>
        <w:shd w:val="clear" w:color="auto" w:fill="auto"/>
        <w:spacing w:before="0" w:after="0" w:line="274" w:lineRule="exact"/>
        <w:ind w:left="740" w:firstLine="700"/>
      </w:pPr>
      <w:proofErr w:type="gramStart"/>
      <w:r>
        <w:t xml:space="preserve">Сведениями, составляющими персональные данные, является любая </w:t>
      </w:r>
      <w:r>
        <w:t>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</w:t>
      </w:r>
      <w:r>
        <w:t>оложение, образов</w:t>
      </w:r>
      <w:r w:rsidR="00DE3D5B">
        <w:t xml:space="preserve">ание, профессия, доходы, другая </w:t>
      </w:r>
      <w:r>
        <w:t>информация, а также:</w:t>
      </w:r>
      <w:proofErr w:type="gramEnd"/>
    </w:p>
    <w:p w:rsidR="00862B60" w:rsidRDefault="00B86199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 w:line="274" w:lineRule="exact"/>
        <w:ind w:left="740" w:firstLine="420"/>
      </w:pPr>
      <w:r>
        <w:t>Персональные данные специальной категории: сведения, касающиеся расовой, национальной принадлежности, политических взглядов, религиозных или философских убеждений, состояния здоровья, ин</w:t>
      </w:r>
      <w:r>
        <w:t>тимной жизни.</w:t>
      </w:r>
    </w:p>
    <w:p w:rsidR="00862B60" w:rsidRDefault="00B86199">
      <w:pPr>
        <w:pStyle w:val="20"/>
        <w:numPr>
          <w:ilvl w:val="0"/>
          <w:numId w:val="2"/>
        </w:numPr>
        <w:shd w:val="clear" w:color="auto" w:fill="auto"/>
        <w:tabs>
          <w:tab w:val="left" w:pos="1460"/>
          <w:tab w:val="left" w:pos="6147"/>
        </w:tabs>
        <w:spacing w:before="0" w:after="0" w:line="274" w:lineRule="exact"/>
        <w:ind w:left="740" w:firstLine="420"/>
      </w:pPr>
      <w:r>
        <w:t>Биометрические персональные данные:</w:t>
      </w:r>
      <w:r>
        <w:tab/>
        <w:t>Сведения, которые характеризуют</w:t>
      </w:r>
    </w:p>
    <w:p w:rsidR="00862B60" w:rsidRDefault="00B86199">
      <w:pPr>
        <w:pStyle w:val="20"/>
        <w:shd w:val="clear" w:color="auto" w:fill="auto"/>
        <w:spacing w:before="0" w:after="0" w:line="274" w:lineRule="exact"/>
        <w:ind w:left="740" w:firstLine="0"/>
      </w:pPr>
      <w:r>
        <w:t>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</w:t>
      </w:r>
      <w:r>
        <w:t xml:space="preserve"> персональных данных (фотографии субъекта персональных данных в личном деле, ксерокопии с документов, удостоверяющих личность и имеющих фотографию владельца в личном деле).</w:t>
      </w:r>
    </w:p>
    <w:p w:rsidR="00862B60" w:rsidRDefault="00B86199">
      <w:pPr>
        <w:pStyle w:val="20"/>
        <w:numPr>
          <w:ilvl w:val="0"/>
          <w:numId w:val="2"/>
        </w:numPr>
        <w:shd w:val="clear" w:color="auto" w:fill="auto"/>
        <w:tabs>
          <w:tab w:val="left" w:pos="1460"/>
        </w:tabs>
        <w:spacing w:before="0" w:after="0" w:line="274" w:lineRule="exact"/>
        <w:ind w:left="740" w:firstLine="420"/>
      </w:pPr>
      <w:r>
        <w:t>Персональные данные общей категории:</w:t>
      </w:r>
    </w:p>
    <w:p w:rsidR="00862B60" w:rsidRDefault="00B8619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74" w:lineRule="exact"/>
        <w:ind w:left="740" w:firstLine="0"/>
      </w:pPr>
      <w:r>
        <w:t xml:space="preserve">фамилия, имя, отчество (в том числе прежние), </w:t>
      </w:r>
      <w:r>
        <w:t>дата и место рождения;</w:t>
      </w:r>
    </w:p>
    <w:p w:rsidR="00862B60" w:rsidRDefault="00B8619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74" w:lineRule="exact"/>
        <w:ind w:left="740" w:firstLine="0"/>
      </w:pPr>
      <w:r>
        <w:t>паспортные данные или данные или данные иного документа, удостоверяющего личность (серия, номер, дата выдачи, наименование органа, выдавшего документ), гражданство;</w:t>
      </w:r>
    </w:p>
    <w:p w:rsidR="00862B60" w:rsidRDefault="00B8619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74" w:lineRule="exact"/>
        <w:ind w:left="740" w:firstLine="0"/>
      </w:pPr>
      <w:r>
        <w:t xml:space="preserve">адрес места жительства (юридический и фактический) и дата </w:t>
      </w:r>
      <w:r>
        <w:t>регистрации по месту жительства или по месту пребывания;</w:t>
      </w:r>
    </w:p>
    <w:p w:rsidR="00862B60" w:rsidRDefault="00B8619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74" w:lineRule="exact"/>
        <w:ind w:left="740" w:firstLine="0"/>
      </w:pPr>
      <w:r>
        <w:t xml:space="preserve">номера телефонов (мобильного и домашнего), в случае их регистрации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субъекта</w:t>
      </w:r>
      <w:proofErr w:type="gramEnd"/>
      <w:r>
        <w:t xml:space="preserve"> персональных данных или по адресу его места жительства (по паспорту);</w:t>
      </w:r>
    </w:p>
    <w:p w:rsidR="00862B60" w:rsidRDefault="00B8619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74" w:lineRule="exact"/>
        <w:ind w:left="740" w:firstLine="0"/>
      </w:pPr>
      <w:r>
        <w:t xml:space="preserve">сведения об образовании, квалификации и о наличии </w:t>
      </w:r>
      <w:r>
        <w:t>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учреждения);</w:t>
      </w:r>
    </w:p>
    <w:p w:rsidR="00862B60" w:rsidRDefault="00B8619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74" w:lineRule="exact"/>
        <w:ind w:left="740" w:firstLine="0"/>
      </w:pPr>
      <w:r>
        <w:t>сведения о по</w:t>
      </w:r>
      <w:r>
        <w:t>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учреждения);</w:t>
      </w:r>
    </w:p>
    <w:p w:rsidR="00862B60" w:rsidRDefault="00B8619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74" w:lineRule="exact"/>
        <w:ind w:left="740" w:firstLine="0"/>
      </w:pPr>
      <w:proofErr w:type="gramStart"/>
      <w:r>
        <w:t>сведения о трудовой деятельности (данные о трудовой деятельности на текуще</w:t>
      </w:r>
      <w:r>
        <w:t>е время с полным указанием должности, структурного подразделения, организации и ее наименования, ИНН, адреса и телефонов, а также реквизиты других организаций с полным наименование занимаемых ранее в них должностей и времени работы в этих организациях);</w:t>
      </w:r>
      <w:proofErr w:type="gramEnd"/>
    </w:p>
    <w:p w:rsidR="00862B60" w:rsidRDefault="00B8619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74" w:lineRule="exact"/>
        <w:ind w:left="740" w:firstLine="0"/>
      </w:pPr>
      <w:r>
        <w:t>св</w:t>
      </w:r>
      <w:r>
        <w:t>едения о номере, серии и дате выдачи трудовой книжки (вкладыша в нее) и записей в ней;</w:t>
      </w:r>
    </w:p>
    <w:p w:rsidR="00862B60" w:rsidRDefault="00B8619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74" w:lineRule="exact"/>
        <w:ind w:left="740" w:firstLine="0"/>
      </w:pPr>
      <w:r>
        <w:t>содержание и реквизиты трудового договора, гражданско-правового договора с гражданином;</w:t>
      </w:r>
    </w:p>
    <w:p w:rsidR="00862B60" w:rsidRDefault="00B8619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74" w:lineRule="exact"/>
        <w:ind w:left="740" w:firstLine="0"/>
      </w:pPr>
      <w:r>
        <w:t>сведения о заработной плате;</w:t>
      </w:r>
    </w:p>
    <w:p w:rsidR="00862B60" w:rsidRDefault="00B86199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74" w:lineRule="exact"/>
        <w:ind w:left="740" w:firstLine="0"/>
      </w:pPr>
      <w:r>
        <w:t>сведения о воинском учете военнообязанных лиц и лиц,</w:t>
      </w:r>
      <w:r>
        <w:t xml:space="preserve"> подлежащих призыву на военную службу (серия, номер, дата выдачи, наименование органа, выдавшего военный </w:t>
      </w:r>
      <w:r>
        <w:lastRenderedPageBreak/>
        <w:t>билет);</w:t>
      </w:r>
    </w:p>
    <w:p w:rsidR="00862B60" w:rsidRDefault="00B86199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74" w:lineRule="exact"/>
        <w:ind w:left="740" w:firstLine="0"/>
      </w:pPr>
      <w:r>
        <w:t>сведения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>
        <w:t>и(</w:t>
      </w:r>
      <w:proofErr w:type="gramEnd"/>
      <w:r>
        <w:t>а), данные справки по</w:t>
      </w:r>
      <w:r>
        <w:t xml:space="preserve"> форме 2-НДФЛ супруги(а), степень родства, фамилии, имена, отчества и даты рождения других членов семьи, иждивенцев);</w:t>
      </w:r>
    </w:p>
    <w:p w:rsidR="00862B60" w:rsidRDefault="00DE3D5B" w:rsidP="00DE3D5B">
      <w:pPr>
        <w:pStyle w:val="20"/>
        <w:shd w:val="clear" w:color="auto" w:fill="auto"/>
        <w:tabs>
          <w:tab w:val="left" w:pos="2271"/>
        </w:tabs>
        <w:spacing w:before="0" w:after="0" w:line="274" w:lineRule="exact"/>
        <w:ind w:left="740" w:firstLine="0"/>
      </w:pPr>
      <w:proofErr w:type="gramStart"/>
      <w:r>
        <w:t>-</w:t>
      </w:r>
      <w:r w:rsidR="00B86199">
        <w:t xml:space="preserve"> сведения</w:t>
      </w:r>
      <w:r w:rsidR="00B86199">
        <w:tab/>
        <w:t xml:space="preserve">о доходах, имуществе и обязательствах имущественного характера: автотранспорт (марка, место регистрации), объекты недвижимости, </w:t>
      </w:r>
      <w:r w:rsidR="00B86199">
        <w:t>банковские вклады, кредиты (займы), банковские счета, денежные средства и ценные бумаги;</w:t>
      </w:r>
      <w:proofErr w:type="gramEnd"/>
    </w:p>
    <w:p w:rsidR="00862B60" w:rsidRDefault="00B86199">
      <w:pPr>
        <w:pStyle w:val="20"/>
        <w:shd w:val="clear" w:color="auto" w:fill="auto"/>
        <w:spacing w:before="0" w:after="0" w:line="274" w:lineRule="exact"/>
        <w:ind w:left="740" w:firstLine="360"/>
        <w:jc w:val="left"/>
      </w:pPr>
      <w:r>
        <w:t>сведения о серии и номере страхового свидетельства государственного пенсионного страхования;</w:t>
      </w:r>
    </w:p>
    <w:p w:rsidR="00862B60" w:rsidRDefault="00B86199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74" w:lineRule="exact"/>
        <w:ind w:left="740" w:firstLine="0"/>
      </w:pPr>
      <w:r>
        <w:t>сведения об идентификационном номере налогоплательщика;</w:t>
      </w:r>
    </w:p>
    <w:p w:rsidR="00862B60" w:rsidRDefault="00DE3D5B" w:rsidP="00DE3D5B">
      <w:pPr>
        <w:pStyle w:val="20"/>
        <w:shd w:val="clear" w:color="auto" w:fill="auto"/>
        <w:spacing w:before="0" w:after="0" w:line="274" w:lineRule="exact"/>
        <w:ind w:left="740" w:firstLine="0"/>
        <w:jc w:val="left"/>
      </w:pPr>
      <w:r>
        <w:t xml:space="preserve">-  </w:t>
      </w:r>
      <w:bookmarkStart w:id="1" w:name="_GoBack"/>
      <w:bookmarkEnd w:id="1"/>
      <w:r w:rsidR="00B86199">
        <w:t>сведения из страхо</w:t>
      </w:r>
      <w:r w:rsidR="00B86199">
        <w:t>вых полисов обязательного медицинского страхования; сведения, указанные в оригиналах и копиях распоряжений по личному составу и материалах к ним;</w:t>
      </w:r>
    </w:p>
    <w:p w:rsidR="00862B60" w:rsidRDefault="00B86199">
      <w:pPr>
        <w:pStyle w:val="20"/>
        <w:numPr>
          <w:ilvl w:val="0"/>
          <w:numId w:val="4"/>
        </w:numPr>
        <w:shd w:val="clear" w:color="auto" w:fill="auto"/>
        <w:tabs>
          <w:tab w:val="left" w:pos="957"/>
        </w:tabs>
        <w:spacing w:before="0" w:after="0" w:line="274" w:lineRule="exact"/>
        <w:ind w:left="740" w:firstLine="0"/>
      </w:pPr>
      <w:r>
        <w:t xml:space="preserve">сведения о государственных и ведомственных наградах, почетных и специальных званиях, поощрениях (в том числе </w:t>
      </w:r>
      <w:r>
        <w:t>наименование или название награды, звания или поощрения, дата и вид нормативного акта о награждении или дата поощрения) субъекта персональных данных;</w:t>
      </w:r>
    </w:p>
    <w:p w:rsidR="00862B60" w:rsidRDefault="00B86199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74" w:lineRule="exact"/>
        <w:ind w:left="740" w:firstLine="0"/>
      </w:pPr>
      <w:r>
        <w:t>материалы по аттестации субъекта персональных данных;</w:t>
      </w:r>
    </w:p>
    <w:p w:rsidR="00862B60" w:rsidRDefault="00B86199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74" w:lineRule="exact"/>
        <w:ind w:left="740" w:firstLine="0"/>
      </w:pPr>
      <w:r>
        <w:t>материалы по внутренним служебным расследованиям в о</w:t>
      </w:r>
      <w:r>
        <w:t>тношении субъекта персональных данных;</w:t>
      </w:r>
    </w:p>
    <w:p w:rsidR="00862B60" w:rsidRDefault="00B86199">
      <w:pPr>
        <w:pStyle w:val="20"/>
        <w:numPr>
          <w:ilvl w:val="0"/>
          <w:numId w:val="4"/>
        </w:numPr>
        <w:shd w:val="clear" w:color="auto" w:fill="auto"/>
        <w:tabs>
          <w:tab w:val="left" w:pos="957"/>
        </w:tabs>
        <w:spacing w:before="0" w:after="0" w:line="274" w:lineRule="exact"/>
        <w:ind w:left="740" w:firstLine="0"/>
      </w:pPr>
      <w: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862B60" w:rsidRDefault="00B86199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74" w:lineRule="exact"/>
        <w:ind w:left="740" w:firstLine="0"/>
      </w:pPr>
      <w:r>
        <w:t>сведения о временной нетрудоспособности субъекта персональных данных;</w:t>
      </w:r>
    </w:p>
    <w:p w:rsidR="00862B60" w:rsidRDefault="00B86199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74" w:lineRule="exact"/>
        <w:ind w:left="740" w:firstLine="0"/>
      </w:pPr>
      <w:r>
        <w:t>табельный номер субъекта персона</w:t>
      </w:r>
      <w:r>
        <w:t>льных данных;</w:t>
      </w:r>
    </w:p>
    <w:p w:rsidR="00862B60" w:rsidRDefault="00B86199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before="0" w:after="0" w:line="269" w:lineRule="exact"/>
        <w:ind w:left="740" w:firstLine="0"/>
      </w:pPr>
      <w:r>
        <w:t>сведения о социальных льготах и о социальном статусе (серия, номер, дата выдачи, наименование органа, выдавшего документа, являющимся основанием для предоставления льгот и статуса);</w:t>
      </w:r>
    </w:p>
    <w:p w:rsidR="00862B60" w:rsidRDefault="00B86199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before="0" w:after="0" w:line="269" w:lineRule="exact"/>
        <w:ind w:left="740" w:firstLine="0"/>
      </w:pPr>
      <w:r>
        <w:t>документы, связанные с оформлением допуска к сведениям, сост</w:t>
      </w:r>
      <w:r>
        <w:t>авляющим государственную или иную охраняемую законом тайну;</w:t>
      </w:r>
    </w:p>
    <w:p w:rsidR="00DE3D5B" w:rsidRDefault="00B86199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1326" w:line="269" w:lineRule="exact"/>
        <w:ind w:left="740" w:firstLine="0"/>
      </w:pPr>
      <w:r>
        <w:t>наличие (отсутствие) судимости.</w:t>
      </w:r>
    </w:p>
    <w:p w:rsidR="00862B60" w:rsidRDefault="00DE3D5B" w:rsidP="00DE3D5B">
      <w:pPr>
        <w:tabs>
          <w:tab w:val="left" w:pos="8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Мэр муниципального образования </w:t>
      </w:r>
    </w:p>
    <w:p w:rsidR="00DE3D5B" w:rsidRDefault="00DE3D5B" w:rsidP="00DE3D5B">
      <w:pPr>
        <w:tabs>
          <w:tab w:val="left" w:pos="8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«Баяндаевский район»</w:t>
      </w:r>
    </w:p>
    <w:p w:rsidR="00DE3D5B" w:rsidRPr="00DE3D5B" w:rsidRDefault="00DE3D5B" w:rsidP="00DE3D5B">
      <w:pPr>
        <w:tabs>
          <w:tab w:val="left" w:pos="8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А.П. </w:t>
      </w:r>
      <w:proofErr w:type="spellStart"/>
      <w:r>
        <w:rPr>
          <w:rFonts w:ascii="Times New Roman" w:hAnsi="Times New Roman" w:cs="Times New Roman"/>
        </w:rPr>
        <w:t>Табинаев</w:t>
      </w:r>
      <w:proofErr w:type="spellEnd"/>
    </w:p>
    <w:p w:rsidR="00862B60" w:rsidRDefault="00862B60" w:rsidP="00DE3D5B">
      <w:pPr>
        <w:framePr w:h="2827" w:wrap="notBeside" w:vAnchor="text" w:hAnchor="text" w:xAlign="right" w:y="1"/>
        <w:jc w:val="center"/>
        <w:rPr>
          <w:sz w:val="2"/>
          <w:szCs w:val="2"/>
        </w:rPr>
      </w:pPr>
    </w:p>
    <w:p w:rsidR="00862B60" w:rsidRDefault="00862B60">
      <w:pPr>
        <w:rPr>
          <w:sz w:val="2"/>
          <w:szCs w:val="2"/>
        </w:rPr>
      </w:pPr>
    </w:p>
    <w:p w:rsidR="00862B60" w:rsidRDefault="00862B60">
      <w:pPr>
        <w:rPr>
          <w:sz w:val="2"/>
          <w:szCs w:val="2"/>
        </w:rPr>
      </w:pPr>
    </w:p>
    <w:sectPr w:rsidR="00862B60">
      <w:pgSz w:w="11900" w:h="16840"/>
      <w:pgMar w:top="0" w:right="774" w:bottom="1554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99" w:rsidRDefault="00B86199">
      <w:r>
        <w:separator/>
      </w:r>
    </w:p>
  </w:endnote>
  <w:endnote w:type="continuationSeparator" w:id="0">
    <w:p w:rsidR="00B86199" w:rsidRDefault="00B8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99" w:rsidRDefault="00B86199"/>
  </w:footnote>
  <w:footnote w:type="continuationSeparator" w:id="0">
    <w:p w:rsidR="00B86199" w:rsidRDefault="00B861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A3F"/>
    <w:multiLevelType w:val="multilevel"/>
    <w:tmpl w:val="2CDEB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E0E8A"/>
    <w:multiLevelType w:val="multilevel"/>
    <w:tmpl w:val="EBEC7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824E4"/>
    <w:multiLevelType w:val="multilevel"/>
    <w:tmpl w:val="E890A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3406E"/>
    <w:multiLevelType w:val="multilevel"/>
    <w:tmpl w:val="D98E9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2B60"/>
    <w:rsid w:val="00862B60"/>
    <w:rsid w:val="00B86199"/>
    <w:rsid w:val="00D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216pt-2pt">
    <w:name w:val="Основной текст (2) + 16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b/>
      <w:bCs/>
      <w:sz w:val="66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DE3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1030</Words>
  <Characters>5876</Characters>
  <Application>Microsoft Office Word</Application>
  <DocSecurity>0</DocSecurity>
  <Lines>48</Lines>
  <Paragraphs>13</Paragraphs>
  <ScaleCrop>false</ScaleCrop>
  <Company>DNS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2016-02-18T04:23:00Z</dcterms:created>
  <dcterms:modified xsi:type="dcterms:W3CDTF">2016-02-18T04:30:00Z</dcterms:modified>
</cp:coreProperties>
</file>